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8647D" w14:textId="327FA4CB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 xml:space="preserve">Z dniem 21 października 2005r. weszła w życie Ustawa o zużytym sprzęcie elektrycznym </w:t>
      </w:r>
      <w:r w:rsidR="00D957BB">
        <w:rPr>
          <w:rFonts w:ascii="Open Sans" w:eastAsia="Times New Roman" w:hAnsi="Open Sans" w:cs="Open Sans"/>
          <w:szCs w:val="24"/>
          <w:lang w:eastAsia="pl-PL"/>
        </w:rPr>
        <w:br/>
      </w:r>
      <w:r w:rsidRPr="00D957BB">
        <w:rPr>
          <w:rFonts w:ascii="Open Sans" w:eastAsia="Times New Roman" w:hAnsi="Open Sans" w:cs="Open Sans"/>
          <w:szCs w:val="24"/>
          <w:lang w:eastAsia="pl-PL"/>
        </w:rPr>
        <w:t>i elektronicznym (Dz.U. Nr 180, poz. 1495). Nakłada ona obowiązki m.in. na użytkowników sprzętu elektrycznego i elektronicznego (tzw. sprzęt pochodzący z gospodarstw domowych), w tym na osoby fizyczne (mieszkańców) i przedsiębiorców. Według definicji sprzęt elektryczny i elektroniczny to urządzenia, których prawidłowe działanie jest uzależnione od dopływu prądu ele</w:t>
      </w:r>
      <w:r w:rsidR="00D957BB">
        <w:rPr>
          <w:rFonts w:ascii="Open Sans" w:eastAsia="Times New Roman" w:hAnsi="Open Sans" w:cs="Open Sans"/>
          <w:szCs w:val="24"/>
          <w:lang w:eastAsia="pl-PL"/>
        </w:rPr>
        <w:t xml:space="preserve">ktrycznego lub od obecności pól </w:t>
      </w:r>
      <w:r w:rsidRPr="00D957BB">
        <w:rPr>
          <w:rFonts w:ascii="Open Sans" w:eastAsia="Times New Roman" w:hAnsi="Open Sans" w:cs="Open Sans"/>
          <w:szCs w:val="24"/>
          <w:lang w:eastAsia="pl-PL"/>
        </w:rPr>
        <w:t>elektromagnetycznych, oraz mogące służyć do wytwarzania, przesyłu lub pomiaru prądu elektrycznego lub pól elektromagnetycznych i zaprojektowane do użytku przy napięciu elektrycznym nieprzekraczającym 1 000V dla prądu zmiennego oraz 1 500V dla prądu stałego. Mówiąc prościej, wszystko to, co może pełnić swoją podstawową funkcję tylko po dostarczeniu prądu elektrycznego należy uznać za sprzęt elektryczny bądź elektroniczny. Dodatkowo, w celu ułatwienia rozpoznania takiego sprzętu, firmy wprowadzające taki sprzęt na rynek obowiązane są opatrzyć go poniższym znakiem:</w:t>
      </w:r>
    </w:p>
    <w:p w14:paraId="2463E50E" w14:textId="77777777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 </w:t>
      </w:r>
    </w:p>
    <w:p w14:paraId="2757152A" w14:textId="77777777" w:rsidR="00B01456" w:rsidRPr="00D957BB" w:rsidRDefault="00B01456" w:rsidP="00D957BB">
      <w:pPr>
        <w:spacing w:after="0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x</w:t>
      </w:r>
      <w:r w:rsidRPr="00D957BB">
        <w:rPr>
          <w:rFonts w:ascii="Open Sans" w:eastAsia="Times New Roman" w:hAnsi="Open Sans" w:cs="Open Sans"/>
          <w:noProof/>
          <w:szCs w:val="24"/>
          <w:lang w:eastAsia="pl-PL"/>
        </w:rPr>
        <w:drawing>
          <wp:inline distT="0" distB="0" distL="0" distR="0" wp14:anchorId="75FAB5B2" wp14:editId="2E195CC9">
            <wp:extent cx="1200150" cy="1181100"/>
            <wp:effectExtent l="0" t="0" r="0" b="0"/>
            <wp:docPr id="1" name="Obraz 1" descr="Jednostki pomocnicze (dzielnice)_2005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nostki pomocnicze (dzielnice)_2005-20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C63F" w14:textId="77777777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 </w:t>
      </w:r>
    </w:p>
    <w:p w14:paraId="21693E7F" w14:textId="77777777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Mieszkańcy według ww. Ustawy uznani są za użytkowników sprzętu i wobec tego ciążą na nich następujące obowiązki (zgodnie z art. 35 i 36 cyt. Ustawy):</w:t>
      </w:r>
    </w:p>
    <w:p w14:paraId="5D8F5F48" w14:textId="77777777" w:rsidR="00B01456" w:rsidRPr="00D957BB" w:rsidRDefault="00B01456" w:rsidP="00D95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użytkownik sprzętu przeznaczonego dla gospodarstw domowych jest obowiązany do oddania zużytego sprzętu zbierającemu zużyty sprzęt*;</w:t>
      </w:r>
    </w:p>
    <w:p w14:paraId="6047427E" w14:textId="3A0B6D22" w:rsidR="00B01456" w:rsidRDefault="00B01456" w:rsidP="00D95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zabrania się umieszczania zużytego sprzętu łącznie z innymi odpadami.</w:t>
      </w:r>
    </w:p>
    <w:p w14:paraId="05A1326B" w14:textId="77777777" w:rsidR="00D957BB" w:rsidRDefault="00D957BB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 xml:space="preserve">*Zbierający zużyty sprzęt elektryczny i elektroniczny  </w:t>
      </w:r>
    </w:p>
    <w:p w14:paraId="28CEC6D9" w14:textId="7ED67DB3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br/>
        <w:t>Według definicji zbierającym zużyty sprzęt elektryczny i elektroniczny jest:</w:t>
      </w:r>
    </w:p>
    <w:p w14:paraId="1FAF3BF7" w14:textId="65E1D443" w:rsidR="00B01456" w:rsidRPr="00D957BB" w:rsidRDefault="00B01456" w:rsidP="00D95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 xml:space="preserve">prowadzący punkt zbierania zużytego sprzętu, w tym sprzedawca detaliczny </w:t>
      </w:r>
      <w:r w:rsidR="00D957BB">
        <w:rPr>
          <w:rFonts w:ascii="Open Sans" w:eastAsia="Times New Roman" w:hAnsi="Open Sans" w:cs="Open Sans"/>
          <w:szCs w:val="24"/>
          <w:lang w:eastAsia="pl-PL"/>
        </w:rPr>
        <w:br/>
      </w:r>
      <w:r w:rsidRPr="00D957BB">
        <w:rPr>
          <w:rFonts w:ascii="Open Sans" w:eastAsia="Times New Roman" w:hAnsi="Open Sans" w:cs="Open Sans"/>
          <w:szCs w:val="24"/>
          <w:lang w:eastAsia="pl-PL"/>
        </w:rPr>
        <w:t>i sprzedawca hurtowy;</w:t>
      </w:r>
    </w:p>
    <w:p w14:paraId="23107E4E" w14:textId="77777777" w:rsidR="00B01456" w:rsidRPr="00D957BB" w:rsidRDefault="00B01456" w:rsidP="00D95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przedsiębiorca posiadający zezwolenie na prowadzenie działalności w zakresie odbierania odpadów komunalnych.</w:t>
      </w:r>
    </w:p>
    <w:p w14:paraId="4ACA3DBE" w14:textId="77777777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W związku z powyższym, na terenie gminy Gdańsk do zbierających zużyty sprzęt należą:</w:t>
      </w:r>
    </w:p>
    <w:p w14:paraId="4BAF7FD5" w14:textId="5ABCB7C7" w:rsidR="00B01456" w:rsidRPr="00D957BB" w:rsidRDefault="00B01456" w:rsidP="00D957B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wszystkie uprawnione firmy zajmujące się odbieraniem niesegregowanych (zmieszanych) o</w:t>
      </w:r>
      <w:r w:rsidR="004239DD">
        <w:rPr>
          <w:rFonts w:ascii="Open Sans" w:eastAsia="Times New Roman" w:hAnsi="Open Sans" w:cs="Open Sans"/>
          <w:szCs w:val="24"/>
          <w:lang w:eastAsia="pl-PL"/>
        </w:rPr>
        <w:t>dpadów komunalnych, czyli tzw. śmieci bytowych</w:t>
      </w:r>
      <w:bookmarkStart w:id="0" w:name="_GoBack"/>
      <w:bookmarkEnd w:id="0"/>
      <w:r w:rsidRPr="00D957BB">
        <w:rPr>
          <w:rFonts w:ascii="Open Sans" w:eastAsia="Times New Roman" w:hAnsi="Open Sans" w:cs="Open Sans"/>
          <w:szCs w:val="24"/>
          <w:lang w:eastAsia="pl-PL"/>
        </w:rPr>
        <w:t xml:space="preserve"> od właścicieli </w:t>
      </w:r>
      <w:r w:rsidRPr="00D957BB">
        <w:rPr>
          <w:rFonts w:ascii="Open Sans" w:eastAsia="Times New Roman" w:hAnsi="Open Sans" w:cs="Open Sans"/>
          <w:szCs w:val="24"/>
          <w:lang w:eastAsia="pl-PL"/>
        </w:rPr>
        <w:lastRenderedPageBreak/>
        <w:t>nieruchomości, na podstawie stosownych decyzji; firmy te winny nieodpłatnie odebrać zużyty sprzęt elektryczny i elektroniczny pochodzący z gospodarstw domowych (od mieszkańców) w ramach umów na świadczenie usługi w zakresie odbioru odpadów komunalnych zmieszanych, zawartych z właścicielami tych gospodarstw (nieruchomości), po uprzednim zgłoszeniu;</w:t>
      </w:r>
    </w:p>
    <w:p w14:paraId="26C7F81B" w14:textId="77777777" w:rsidR="00B01456" w:rsidRPr="00D957BB" w:rsidRDefault="00B01456" w:rsidP="00D957B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 xml:space="preserve">wszyscy detaliczni i hurtowi sprzedawcy sprzętu elektrycznego i elektronicznego; podmioty te mają obowiązek: </w:t>
      </w:r>
    </w:p>
    <w:p w14:paraId="6085E299" w14:textId="77777777" w:rsidR="00B01456" w:rsidRPr="00D957BB" w:rsidRDefault="00B01456" w:rsidP="00D957B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poinformowania dokonujących zakupu sprzętu o wysokości ewentualnych kosztów gospodarowania sprzętem po jego zużyciu, o ile koszta te stanowią element ceny zakupowanego sprzętu;</w:t>
      </w:r>
    </w:p>
    <w:p w14:paraId="0B52E9AB" w14:textId="77777777" w:rsidR="00B01456" w:rsidRPr="00D957BB" w:rsidRDefault="00B01456" w:rsidP="00D957B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umieszczania w punkcie sprzedaży sprzętu informacji o punktach jego zbierania;</w:t>
      </w:r>
    </w:p>
    <w:p w14:paraId="06DAEFAF" w14:textId="77777777" w:rsidR="00B01456" w:rsidRPr="00D957BB" w:rsidRDefault="00B01456" w:rsidP="00D957B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nieodpłatnego przyjęcia zużytego sprzętu przy sprzedaży sprzętu przeznaczonego dla gospodarstw domowych, jednak w ilości nie większej niż sprzedawany nowy sprzęt, jeżeli zużyty sprzęt jest tego samego rodzaju;</w:t>
      </w:r>
    </w:p>
    <w:p w14:paraId="1829C6A5" w14:textId="77777777" w:rsidR="00B01456" w:rsidRPr="00D957BB" w:rsidRDefault="00B01456" w:rsidP="00D957B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inni przedsiębiorcy, którzy dopełnili formalności wynikających z przepisów Ustawy o odpadach oraz dokonali zgłoszenia o prowadzonych punktach zbierania zużytego sprzętu elektrycznego i elektronicznego zgodnie z Ustawą o zużytym sprzęcie.</w:t>
      </w:r>
    </w:p>
    <w:p w14:paraId="15B67904" w14:textId="77777777" w:rsidR="00B01456" w:rsidRPr="00D957BB" w:rsidRDefault="00B01456" w:rsidP="00D957B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957BB">
        <w:rPr>
          <w:rFonts w:ascii="Open Sans" w:eastAsia="Times New Roman" w:hAnsi="Open Sans" w:cs="Open Sans"/>
          <w:szCs w:val="24"/>
          <w:lang w:eastAsia="pl-PL"/>
        </w:rPr>
        <w:t> </w:t>
      </w:r>
    </w:p>
    <w:p w14:paraId="144D5676" w14:textId="77777777" w:rsidR="005C2C8E" w:rsidRPr="00D957BB" w:rsidRDefault="005C2C8E" w:rsidP="00D957BB">
      <w:pPr>
        <w:jc w:val="both"/>
        <w:rPr>
          <w:rFonts w:ascii="Open Sans" w:hAnsi="Open Sans" w:cs="Open Sans"/>
          <w:sz w:val="20"/>
        </w:rPr>
      </w:pPr>
    </w:p>
    <w:sectPr w:rsidR="005C2C8E" w:rsidRPr="00D9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3DF6"/>
    <w:multiLevelType w:val="multilevel"/>
    <w:tmpl w:val="B2F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C41A6"/>
    <w:multiLevelType w:val="multilevel"/>
    <w:tmpl w:val="8C8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34152"/>
    <w:multiLevelType w:val="multilevel"/>
    <w:tmpl w:val="558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56"/>
    <w:rsid w:val="004239DD"/>
    <w:rsid w:val="005C2C8E"/>
    <w:rsid w:val="00B01456"/>
    <w:rsid w:val="00D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6DB8"/>
  <w15:chartTrackingRefBased/>
  <w15:docId w15:val="{F55AE2F1-9BE7-4C06-90CD-62539136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D57D90B215C4D817AF12026DEA6D4" ma:contentTypeVersion="17" ma:contentTypeDescription="Utwórz nowy dokument." ma:contentTypeScope="" ma:versionID="b7c98320b380f003503830e374d54ba1">
  <xsd:schema xmlns:xsd="http://www.w3.org/2001/XMLSchema" xmlns:xs="http://www.w3.org/2001/XMLSchema" xmlns:p="http://schemas.microsoft.com/office/2006/metadata/properties" xmlns:ns3="c5c0254a-8494-43ea-8baf-4c826c6820c6" xmlns:ns4="b8022db4-de12-4ad0-9b7e-9ae12338ae8a" targetNamespace="http://schemas.microsoft.com/office/2006/metadata/properties" ma:root="true" ma:fieldsID="e5ed3fd8099ded095d2ac1815f87b212" ns3:_="" ns4:_="">
    <xsd:import namespace="c5c0254a-8494-43ea-8baf-4c826c6820c6"/>
    <xsd:import namespace="b8022db4-de12-4ad0-9b7e-9ae12338a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54a-8494-43ea-8baf-4c826c6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2db4-de12-4ad0-9b7e-9ae12338a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0254a-8494-43ea-8baf-4c826c6820c6" xsi:nil="true"/>
  </documentManagement>
</p:properties>
</file>

<file path=customXml/itemProps1.xml><?xml version="1.0" encoding="utf-8"?>
<ds:datastoreItem xmlns:ds="http://schemas.openxmlformats.org/officeDocument/2006/customXml" ds:itemID="{C972EBAB-036B-4B59-8DDA-28D59BA8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254a-8494-43ea-8baf-4c826c6820c6"/>
    <ds:schemaRef ds:uri="b8022db4-de12-4ad0-9b7e-9ae12338a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F94BD-54DC-460F-A048-CDD69BBA6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02FC1-67A1-4146-B41B-D4F128F18002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8022db4-de12-4ad0-9b7e-9ae12338ae8a"/>
    <ds:schemaRef ds:uri="c5c0254a-8494-43ea-8baf-4c826c6820c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Waszewski Michał</dc:creator>
  <cp:keywords/>
  <dc:description/>
  <cp:lastModifiedBy>Waszewski Michał</cp:lastModifiedBy>
  <cp:revision>3</cp:revision>
  <dcterms:created xsi:type="dcterms:W3CDTF">2025-08-28T11:32:00Z</dcterms:created>
  <dcterms:modified xsi:type="dcterms:W3CDTF">2025-09-23T08:54:00Z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0x010100F74D57D90B215C4D817AF12026DEA6D4</vt:lpwstr>
  </property>
</Properties>
</file>